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bookmarkStart w:id="0" w:name="_GoBack"/>
      <w:bookmarkEnd w:id="0"/>
      <w:r>
        <w:rPr>
          <w:rFonts w:hint="eastAsia"/>
        </w:rPr>
        <w:t>选课指南</w:t>
      </w:r>
    </w:p>
    <w:p>
      <w:pPr>
        <w:pStyle w:val="5"/>
      </w:pPr>
      <w:r>
        <w:rPr>
          <w:rFonts w:hint="eastAsia"/>
        </w:rPr>
        <w:t>1、正选第一轮</w:t>
      </w:r>
    </w:p>
    <w:p>
      <w:pPr>
        <w:pStyle w:val="5"/>
      </w:pPr>
      <w:r>
        <w:rPr>
          <w:rFonts w:hint="eastAsia"/>
        </w:rPr>
        <w:drawing>
          <wp:inline distT="0" distB="0" distL="0" distR="0">
            <wp:extent cx="5274310" cy="135953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9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firstLine="420" w:firstLineChars="200"/>
      </w:pPr>
      <w:r>
        <w:rPr>
          <w:rFonts w:hint="eastAsia"/>
        </w:rPr>
        <w:t>步骤1、上图中，依次点击</w:t>
      </w: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rPr>
          <w:rFonts w:hint="eastAsia"/>
        </w:rPr>
        <w:t>网上选课、</w:t>
      </w:r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/>
        </w:rPr>
        <w:t>②</w:t>
      </w:r>
      <w:r>
        <w:fldChar w:fldCharType="end"/>
      </w:r>
      <w:r>
        <w:rPr>
          <w:rFonts w:hint="eastAsia"/>
        </w:rPr>
        <w:t>正选、</w:t>
      </w:r>
      <w:r>
        <w:fldChar w:fldCharType="begin"/>
      </w:r>
      <w:r>
        <w:instrText xml:space="preserve"> = 3 \* GB3 </w:instrText>
      </w:r>
      <w:r>
        <w:fldChar w:fldCharType="separate"/>
      </w:r>
      <w:r>
        <w:rPr>
          <w:rFonts w:hint="eastAsia"/>
        </w:rPr>
        <w:t>③</w:t>
      </w:r>
      <w:r>
        <w:fldChar w:fldCharType="end"/>
      </w:r>
      <w:r>
        <w:rPr>
          <w:rFonts w:hint="eastAsia"/>
        </w:rPr>
        <w:t>“课程范围”中选择“主修（本年级/专业）”、</w:t>
      </w:r>
      <w:r>
        <w:fldChar w:fldCharType="begin"/>
      </w:r>
      <w:r>
        <w:instrText xml:space="preserve"> = 4 \* GB3 </w:instrText>
      </w:r>
      <w:r>
        <w:fldChar w:fldCharType="separate"/>
      </w:r>
      <w:r>
        <w:rPr>
          <w:rFonts w:hint="eastAsia"/>
        </w:rPr>
        <w:t>④</w:t>
      </w:r>
      <w:r>
        <w:fldChar w:fldCharType="end"/>
      </w:r>
      <w:r>
        <w:rPr>
          <w:rFonts w:hint="eastAsia"/>
        </w:rPr>
        <w:t>检索，弹出如下页面（选择必修课《大学体育》相关项目）</w:t>
      </w:r>
    </w:p>
    <w:p>
      <w:pPr>
        <w:pStyle w:val="5"/>
      </w:pPr>
      <w:r>
        <w:drawing>
          <wp:inline distT="0" distB="0" distL="0" distR="0">
            <wp:extent cx="5274310" cy="176466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5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firstLine="420" w:firstLineChars="200"/>
      </w:pPr>
      <w:r>
        <w:rPr>
          <w:rFonts w:hint="eastAsia"/>
        </w:rPr>
        <w:t>步骤2、上图中勾选</w:t>
      </w:r>
      <w:r>
        <w:fldChar w:fldCharType="begin"/>
      </w:r>
      <w:r>
        <w:instrText xml:space="preserve"> = 5 \* GB3 </w:instrText>
      </w:r>
      <w:r>
        <w:fldChar w:fldCharType="separate"/>
      </w:r>
      <w:r>
        <w:rPr>
          <w:rFonts w:hint="eastAsia"/>
        </w:rPr>
        <w:t>⑤</w:t>
      </w:r>
      <w:r>
        <w:fldChar w:fldCharType="end"/>
      </w:r>
      <w:r>
        <w:rPr>
          <w:rFonts w:hint="eastAsia"/>
        </w:rPr>
        <w:t>选定，点击</w:t>
      </w:r>
      <w:r>
        <w:fldChar w:fldCharType="begin"/>
      </w:r>
      <w:r>
        <w:instrText xml:space="preserve"> = 6 \* GB3 </w:instrText>
      </w:r>
      <w:r>
        <w:fldChar w:fldCharType="separate"/>
      </w:r>
      <w:r>
        <w:rPr>
          <w:rFonts w:hint="eastAsia"/>
        </w:rPr>
        <w:t>⑥</w:t>
      </w:r>
      <w:r>
        <w:fldChar w:fldCharType="end"/>
      </w:r>
      <w:r>
        <w:rPr>
          <w:rFonts w:hint="eastAsia"/>
        </w:rPr>
        <w:t>选择，弹出如下页面：</w:t>
      </w:r>
    </w:p>
    <w:p>
      <w:pPr>
        <w:pStyle w:val="5"/>
      </w:pPr>
      <w:r>
        <w:drawing>
          <wp:inline distT="0" distB="0" distL="0" distR="0">
            <wp:extent cx="5274310" cy="166116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1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firstLine="405"/>
      </w:pPr>
      <w:r>
        <w:rPr>
          <w:rFonts w:hint="eastAsia"/>
        </w:rPr>
        <w:t>步骤3、依次点击</w:t>
      </w:r>
      <w:r>
        <w:fldChar w:fldCharType="begin"/>
      </w:r>
      <w:r>
        <w:instrText xml:space="preserve"> = 7 \* GB3 </w:instrText>
      </w:r>
      <w:r>
        <w:fldChar w:fldCharType="separate"/>
      </w:r>
      <w:r>
        <w:rPr>
          <w:rFonts w:hint="eastAsia"/>
        </w:rPr>
        <w:t>⑦</w:t>
      </w:r>
      <w:r>
        <w:fldChar w:fldCharType="end"/>
      </w:r>
      <w:r>
        <w:rPr>
          <w:rFonts w:hint="eastAsia"/>
        </w:rPr>
        <w:t>选定、</w:t>
      </w:r>
      <w:r>
        <w:fldChar w:fldCharType="begin"/>
      </w:r>
      <w:r>
        <w:instrText xml:space="preserve"> = 8 \* GB3 </w:instrText>
      </w:r>
      <w:r>
        <w:fldChar w:fldCharType="separate"/>
      </w:r>
      <w:r>
        <w:rPr>
          <w:rFonts w:hint="eastAsia"/>
        </w:rPr>
        <w:t>⑧</w:t>
      </w:r>
      <w:r>
        <w:fldChar w:fldCharType="end"/>
      </w:r>
      <w:r>
        <w:rPr>
          <w:rFonts w:hint="eastAsia"/>
        </w:rPr>
        <w:t>确定，然后可关闭改页面</w:t>
      </w:r>
    </w:p>
    <w:p>
      <w:pPr>
        <w:pStyle w:val="5"/>
        <w:ind w:firstLine="405"/>
      </w:pPr>
    </w:p>
    <w:p>
      <w:pPr>
        <w:pStyle w:val="5"/>
      </w:pPr>
      <w:r>
        <w:drawing>
          <wp:inline distT="0" distB="0" distL="0" distR="0">
            <wp:extent cx="5274310" cy="1770380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0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firstLine="405"/>
      </w:pPr>
      <w:r>
        <w:rPr>
          <w:rFonts w:hint="eastAsia"/>
        </w:rPr>
        <w:t>步骤4、点击</w:t>
      </w:r>
      <w:r>
        <w:fldChar w:fldCharType="begin"/>
      </w:r>
      <w:r>
        <w:instrText xml:space="preserve"> = 9 \* GB3 </w:instrText>
      </w:r>
      <w:r>
        <w:fldChar w:fldCharType="separate"/>
      </w:r>
      <w:r>
        <w:rPr>
          <w:rFonts w:hint="eastAsia"/>
        </w:rPr>
        <w:t>⑨</w:t>
      </w:r>
      <w:r>
        <w:fldChar w:fldCharType="end"/>
      </w:r>
      <w:r>
        <w:rPr>
          <w:rFonts w:hint="eastAsia"/>
        </w:rPr>
        <w:t>提交，该门课程选择结束。</w:t>
      </w:r>
    </w:p>
    <w:p>
      <w:pPr>
        <w:pStyle w:val="5"/>
        <w:ind w:firstLine="405"/>
      </w:pPr>
      <w:r>
        <w:rPr>
          <w:rFonts w:hint="eastAsia"/>
        </w:rPr>
        <w:t>若要进行通识选修课选课，则在</w:t>
      </w:r>
      <w:r>
        <w:fldChar w:fldCharType="begin"/>
      </w:r>
      <w:r>
        <w:instrText xml:space="preserve"> = 3 \* GB3 </w:instrText>
      </w:r>
      <w:r>
        <w:fldChar w:fldCharType="separate"/>
      </w:r>
      <w:r>
        <w:rPr>
          <w:rFonts w:hint="eastAsia"/>
        </w:rPr>
        <w:t>③</w:t>
      </w:r>
      <w:r>
        <w:fldChar w:fldCharType="end"/>
      </w:r>
      <w:r>
        <w:rPr>
          <w:rFonts w:hint="eastAsia"/>
        </w:rPr>
        <w:t>“课程范围”下拉菜单中选择“主修（公共任选）”，点击</w:t>
      </w:r>
      <w:r>
        <w:fldChar w:fldCharType="begin"/>
      </w:r>
      <w:r>
        <w:instrText xml:space="preserve"> = 4 \* GB3 </w:instrText>
      </w:r>
      <w:r>
        <w:fldChar w:fldCharType="separate"/>
      </w:r>
      <w:r>
        <w:rPr>
          <w:rFonts w:hint="eastAsia"/>
        </w:rPr>
        <w:t>④</w:t>
      </w:r>
      <w:r>
        <w:fldChar w:fldCharType="end"/>
      </w:r>
      <w:r>
        <w:rPr>
          <w:rFonts w:hint="eastAsia"/>
        </w:rPr>
        <w:t>“检索”，则弹出通识选修课所有课程。</w:t>
      </w:r>
    </w:p>
    <w:p>
      <w:pPr>
        <w:pStyle w:val="5"/>
        <w:ind w:firstLine="405"/>
      </w:pPr>
      <w:r>
        <w:rPr>
          <w:rFonts w:hint="eastAsia"/>
        </w:rPr>
        <w:t>在本轮正选时间范围内，可依次点击</w:t>
      </w:r>
      <w:r>
        <w:fldChar w:fldCharType="begin"/>
      </w:r>
      <w:r>
        <w:instrText xml:space="preserve"> = 10 \* GB3 </w:instrText>
      </w:r>
      <w:r>
        <w:fldChar w:fldCharType="separate"/>
      </w:r>
      <w:r>
        <w:rPr>
          <w:rFonts w:hint="eastAsia"/>
        </w:rPr>
        <w:t>⑩</w:t>
      </w:r>
      <w:r>
        <w:fldChar w:fldCharType="end"/>
      </w:r>
      <w:r>
        <w:rPr>
          <w:rFonts w:hint="eastAsia"/>
        </w:rPr>
        <w:t>正选结果、“勾选11”、“12退选”，即可退选相应课程。退选后可再选择其他课程。</w:t>
      </w:r>
    </w:p>
    <w:p>
      <w:pPr>
        <w:pStyle w:val="5"/>
      </w:pPr>
      <w:r>
        <w:drawing>
          <wp:inline distT="0" distB="0" distL="0" distR="0">
            <wp:extent cx="5274310" cy="2986405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6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</w:pPr>
    </w:p>
    <w:p>
      <w:pPr>
        <w:pStyle w:val="5"/>
      </w:pPr>
      <w:r>
        <w:rPr>
          <w:rFonts w:hint="eastAsia"/>
        </w:rPr>
        <w:t>点击第二图中的任一课程名称，可查看本门课程的课程信息，如为通识选修课，则本科学生应关注“课程类别三”，专科学生应关注“课程类别四”，如下图红色方框所示。</w:t>
      </w:r>
    </w:p>
    <w:p>
      <w:pPr>
        <w:pStyle w:val="5"/>
      </w:pPr>
      <w:r>
        <w:rPr>
          <w:rFonts w:hint="eastAsia"/>
        </w:rPr>
        <w:drawing>
          <wp:inline distT="0" distB="0" distL="0" distR="0">
            <wp:extent cx="4686300" cy="3638550"/>
            <wp:effectExtent l="19050" t="0" r="0" b="0"/>
            <wp:docPr id="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</w:pPr>
    </w:p>
    <w:p>
      <w:pPr>
        <w:pStyle w:val="5"/>
      </w:pPr>
      <w:r>
        <w:rPr>
          <w:rFonts w:hint="eastAsia"/>
        </w:rPr>
        <w:t>2、正选第二轮步骤与第一轮一致。</w:t>
      </w:r>
    </w:p>
    <w:p>
      <w:pPr>
        <w:pStyle w:val="5"/>
      </w:pPr>
      <w:r>
        <w:rPr>
          <w:rFonts w:hint="eastAsia"/>
        </w:rPr>
        <w:t>3、补选第三轮</w:t>
      </w:r>
    </w:p>
    <w:p>
      <w:pPr>
        <w:pStyle w:val="5"/>
      </w:pPr>
      <w:r>
        <w:rPr>
          <w:rFonts w:hint="eastAsia"/>
        </w:rPr>
        <w:t xml:space="preserve">    依次点击</w:t>
      </w: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rPr>
          <w:rFonts w:hint="eastAsia"/>
        </w:rPr>
        <w:t>网上选课、</w:t>
      </w:r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/>
        </w:rPr>
        <w:t>②</w:t>
      </w:r>
      <w:r>
        <w:fldChar w:fldCharType="end"/>
      </w:r>
      <w:r>
        <w:rPr>
          <w:rFonts w:hint="eastAsia"/>
        </w:rPr>
        <w:t>补选，其余步骤与正选第一轮一致。</w:t>
      </w:r>
    </w:p>
    <w:p>
      <w:pPr>
        <w:pStyle w:val="5"/>
      </w:pPr>
      <w:r>
        <w:drawing>
          <wp:inline distT="0" distB="0" distL="0" distR="0">
            <wp:extent cx="5274310" cy="1536700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3F"/>
    <w:rsid w:val="00070570"/>
    <w:rsid w:val="00270808"/>
    <w:rsid w:val="003D263F"/>
    <w:rsid w:val="004302BA"/>
    <w:rsid w:val="00450D8A"/>
    <w:rsid w:val="004E3480"/>
    <w:rsid w:val="005417C9"/>
    <w:rsid w:val="006B1FB4"/>
    <w:rsid w:val="008E231C"/>
    <w:rsid w:val="00951751"/>
    <w:rsid w:val="00B44094"/>
    <w:rsid w:val="00B539AC"/>
    <w:rsid w:val="00B66676"/>
    <w:rsid w:val="00BA022A"/>
    <w:rsid w:val="00C71D32"/>
    <w:rsid w:val="00CE741F"/>
    <w:rsid w:val="2FF2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340" w:after="33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pPr>
      <w:spacing w:before="0" w:after="0"/>
    </w:pPr>
    <w:rPr>
      <w:sz w:val="18"/>
      <w:szCs w:val="18"/>
    </w:rPr>
  </w:style>
  <w:style w:type="paragraph" w:styleId="5">
    <w:name w:val="No Spacing"/>
    <w:qFormat/>
    <w:uiPriority w:val="1"/>
    <w:pPr>
      <w:widowControl w:val="0"/>
      <w:spacing w:before="0" w:after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6">
    <w:name w:val="批注框文本 Char"/>
    <w:basedOn w:val="3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</Words>
  <Characters>544</Characters>
  <Lines>4</Lines>
  <Paragraphs>1</Paragraphs>
  <TotalTime>0</TotalTime>
  <ScaleCrop>false</ScaleCrop>
  <LinksUpToDate>false</LinksUpToDate>
  <CharactersWithSpaces>638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2017-12-28T04:43:00Z</dcterms:created>
  <dc:creator>User</dc:creator>
  <cp:lastModifiedBy>vera</cp:lastModifiedBy>
  <dcterms:modified xsi:type="dcterms:W3CDTF">2018-06-21T02:35:46Z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